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89" w:type="dxa"/>
        <w:tblInd w:w="-48" w:type="dxa"/>
        <w:tblCellMar>
          <w:top w:w="148" w:type="dxa"/>
          <w:left w:w="101" w:type="dxa"/>
          <w:right w:w="89" w:type="dxa"/>
        </w:tblCellMar>
        <w:tblLook w:val="04A0" w:firstRow="1" w:lastRow="0" w:firstColumn="1" w:lastColumn="0" w:noHBand="0" w:noVBand="1"/>
      </w:tblPr>
      <w:tblGrid>
        <w:gridCol w:w="4921"/>
        <w:gridCol w:w="5868"/>
      </w:tblGrid>
      <w:tr w:rsidR="001A373E" w14:paraId="27FA4615" w14:textId="77777777" w:rsidTr="00567AC9">
        <w:trPr>
          <w:trHeight w:val="1106"/>
        </w:trPr>
        <w:tc>
          <w:tcPr>
            <w:tcW w:w="4921" w:type="dxa"/>
            <w:tcBorders>
              <w:top w:val="double" w:sz="14" w:space="0" w:color="000000"/>
              <w:left w:val="double" w:sz="14" w:space="0" w:color="000000"/>
              <w:bottom w:val="double" w:sz="14" w:space="0" w:color="000000"/>
              <w:right w:val="single" w:sz="12" w:space="0" w:color="000000"/>
            </w:tcBorders>
          </w:tcPr>
          <w:p w14:paraId="61CF1D4F" w14:textId="77777777" w:rsidR="001A373E" w:rsidRDefault="00EE1B31">
            <w:pPr>
              <w:spacing w:after="0" w:line="259" w:lineRule="auto"/>
              <w:ind w:left="419" w:firstLine="0"/>
            </w:pPr>
            <w:r>
              <w:rPr>
                <w:noProof/>
              </w:rPr>
              <w:drawing>
                <wp:inline distT="0" distB="0" distL="0" distR="0" wp14:anchorId="5D35401F" wp14:editId="5EE9BEB9">
                  <wp:extent cx="2738120" cy="687705"/>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5"/>
                          <a:stretch>
                            <a:fillRect/>
                          </a:stretch>
                        </pic:blipFill>
                        <pic:spPr>
                          <a:xfrm>
                            <a:off x="0" y="0"/>
                            <a:ext cx="2738120" cy="687705"/>
                          </a:xfrm>
                          <a:prstGeom prst="rect">
                            <a:avLst/>
                          </a:prstGeom>
                        </pic:spPr>
                      </pic:pic>
                    </a:graphicData>
                  </a:graphic>
                </wp:inline>
              </w:drawing>
            </w:r>
          </w:p>
        </w:tc>
        <w:tc>
          <w:tcPr>
            <w:tcW w:w="5868" w:type="dxa"/>
            <w:tcBorders>
              <w:top w:val="double" w:sz="14" w:space="0" w:color="000000"/>
              <w:left w:val="single" w:sz="12" w:space="0" w:color="000000"/>
              <w:bottom w:val="double" w:sz="14" w:space="0" w:color="000000"/>
              <w:right w:val="double" w:sz="14" w:space="0" w:color="000000"/>
            </w:tcBorders>
          </w:tcPr>
          <w:p w14:paraId="59FBCCC3" w14:textId="77777777" w:rsidR="009B36C6" w:rsidRDefault="00EE1B31">
            <w:pPr>
              <w:spacing w:after="0" w:line="240" w:lineRule="auto"/>
              <w:ind w:left="713" w:right="496" w:firstLine="0"/>
              <w:jc w:val="center"/>
              <w:rPr>
                <w:rFonts w:ascii="Arial" w:eastAsia="Arial" w:hAnsi="Arial" w:cs="Arial"/>
                <w:b/>
              </w:rPr>
            </w:pPr>
            <w:r>
              <w:rPr>
                <w:rFonts w:ascii="Arial" w:eastAsia="Arial" w:hAnsi="Arial" w:cs="Arial"/>
                <w:b/>
              </w:rPr>
              <w:t xml:space="preserve">Creative Drama for Teachers </w:t>
            </w:r>
          </w:p>
          <w:p w14:paraId="61A44959" w14:textId="15D2FB35" w:rsidR="001A373E" w:rsidRDefault="00EE1B31">
            <w:pPr>
              <w:spacing w:after="0" w:line="240" w:lineRule="auto"/>
              <w:ind w:left="713" w:right="496" w:firstLine="0"/>
              <w:jc w:val="center"/>
            </w:pPr>
            <w:r>
              <w:rPr>
                <w:rFonts w:ascii="Arial" w:eastAsia="Arial" w:hAnsi="Arial" w:cs="Arial"/>
                <w:b/>
              </w:rPr>
              <w:t xml:space="preserve">Tinamarie Ivey </w:t>
            </w:r>
          </w:p>
          <w:p w14:paraId="769EB984" w14:textId="77777777" w:rsidR="001A373E" w:rsidRDefault="00EE1B31">
            <w:pPr>
              <w:spacing w:after="0" w:line="259" w:lineRule="auto"/>
              <w:ind w:left="146" w:firstLine="0"/>
              <w:jc w:val="center"/>
            </w:pPr>
            <w:r>
              <w:rPr>
                <w:rFonts w:ascii="Arial" w:eastAsia="Arial" w:hAnsi="Arial" w:cs="Arial"/>
                <w:b/>
              </w:rPr>
              <w:t xml:space="preserve">Performing Arts Department </w:t>
            </w:r>
          </w:p>
          <w:p w14:paraId="423FE328" w14:textId="77777777" w:rsidR="001A373E" w:rsidRDefault="00EE1B31">
            <w:pPr>
              <w:spacing w:after="0" w:line="259" w:lineRule="auto"/>
              <w:ind w:left="0" w:right="2698" w:firstLine="0"/>
            </w:pPr>
            <w:r>
              <w:rPr>
                <w:rFonts w:ascii="Arial" w:eastAsia="Arial" w:hAnsi="Arial" w:cs="Arial"/>
              </w:rPr>
              <w:t xml:space="preserve"> </w:t>
            </w:r>
            <w:r>
              <w:rPr>
                <w:sz w:val="26"/>
              </w:rPr>
              <w:t xml:space="preserve"> </w:t>
            </w:r>
          </w:p>
        </w:tc>
      </w:tr>
    </w:tbl>
    <w:p w14:paraId="475F5138" w14:textId="0E6BE3BF" w:rsidR="001A373E" w:rsidRDefault="00EE1B31">
      <w:pPr>
        <w:spacing w:after="33" w:line="259" w:lineRule="auto"/>
        <w:ind w:left="0" w:firstLine="0"/>
      </w:pPr>
      <w:r>
        <w:rPr>
          <w:rFonts w:ascii="Arial" w:eastAsia="Arial" w:hAnsi="Arial" w:cs="Arial"/>
          <w:b/>
          <w:sz w:val="20"/>
        </w:rPr>
        <w:t xml:space="preserve"> </w:t>
      </w:r>
      <w:r w:rsidR="002D150E">
        <w:rPr>
          <w:rFonts w:ascii="Arial" w:eastAsia="Arial" w:hAnsi="Arial" w:cs="Arial"/>
          <w:b/>
          <w:sz w:val="20"/>
        </w:rPr>
        <w:t xml:space="preserve">    </w:t>
      </w:r>
    </w:p>
    <w:p w14:paraId="2EBBB706" w14:textId="168E1948" w:rsidR="001A373E" w:rsidRDefault="00EE1B31">
      <w:pPr>
        <w:tabs>
          <w:tab w:val="center" w:pos="2880"/>
          <w:tab w:val="center" w:pos="3601"/>
          <w:tab w:val="center" w:pos="4321"/>
          <w:tab w:val="center" w:pos="6554"/>
        </w:tabs>
        <w:spacing w:after="1" w:line="259" w:lineRule="auto"/>
        <w:ind w:left="-15" w:firstLine="0"/>
      </w:pPr>
      <w:r>
        <w:rPr>
          <w:rFonts w:ascii="Arial" w:eastAsia="Arial" w:hAnsi="Arial" w:cs="Arial"/>
          <w:b/>
          <w:sz w:val="20"/>
        </w:rPr>
        <w:t xml:space="preserve">Class Location: </w:t>
      </w:r>
      <w:r>
        <w:t>SSH-21</w:t>
      </w:r>
      <w:r w:rsidR="009D67FC">
        <w:t>3</w:t>
      </w:r>
    </w:p>
    <w:p w14:paraId="47160280" w14:textId="71C6138B" w:rsidR="001A373E" w:rsidRDefault="009D67FC" w:rsidP="009D67FC">
      <w:pPr>
        <w:tabs>
          <w:tab w:val="center" w:pos="2880"/>
          <w:tab w:val="center" w:pos="3601"/>
          <w:tab w:val="center" w:pos="4321"/>
          <w:tab w:val="center" w:pos="6122"/>
        </w:tabs>
        <w:spacing w:after="1" w:line="259" w:lineRule="auto"/>
        <w:ind w:left="-15" w:firstLine="0"/>
      </w:pPr>
      <w:r>
        <w:rPr>
          <w:rFonts w:ascii="Arial" w:eastAsia="Arial" w:hAnsi="Arial" w:cs="Arial"/>
          <w:b/>
          <w:sz w:val="20"/>
        </w:rPr>
        <w:t>E</w:t>
      </w:r>
      <w:r w:rsidR="00EE1B31">
        <w:rPr>
          <w:rFonts w:ascii="Arial" w:eastAsia="Arial" w:hAnsi="Arial" w:cs="Arial"/>
          <w:b/>
          <w:sz w:val="20"/>
        </w:rPr>
        <w:t xml:space="preserve">-mail   </w:t>
      </w:r>
      <w:r w:rsidR="00EE1B31">
        <w:rPr>
          <w:rFonts w:ascii="Arial" w:eastAsia="Arial" w:hAnsi="Arial" w:cs="Arial"/>
          <w:color w:val="0000FF"/>
          <w:sz w:val="20"/>
          <w:u w:val="single" w:color="0000FF"/>
        </w:rPr>
        <w:t>iveyt@linnbenton.edu</w:t>
      </w:r>
      <w:r w:rsidR="00EE1B31">
        <w:rPr>
          <w:rFonts w:ascii="Arial" w:eastAsia="Arial" w:hAnsi="Arial" w:cs="Arial"/>
          <w:sz w:val="20"/>
        </w:rPr>
        <w:t xml:space="preserve">   </w:t>
      </w:r>
      <w:r w:rsidR="00EE1B31">
        <w:rPr>
          <w:rFonts w:ascii="Arial" w:eastAsia="Arial" w:hAnsi="Arial" w:cs="Arial"/>
          <w:sz w:val="20"/>
        </w:rPr>
        <w:tab/>
        <w:t xml:space="preserve"> </w:t>
      </w:r>
      <w:r w:rsidR="00EE1B31">
        <w:rPr>
          <w:rFonts w:ascii="Arial" w:eastAsia="Arial" w:hAnsi="Arial" w:cs="Arial"/>
          <w:sz w:val="20"/>
        </w:rPr>
        <w:tab/>
        <w:t xml:space="preserve"> </w:t>
      </w:r>
      <w:r w:rsidR="00EE1B31">
        <w:rPr>
          <w:rFonts w:ascii="Arial" w:eastAsia="Arial" w:hAnsi="Arial" w:cs="Arial"/>
          <w:sz w:val="20"/>
        </w:rPr>
        <w:tab/>
      </w:r>
      <w:r w:rsidR="002D150E">
        <w:rPr>
          <w:rFonts w:ascii="Arial" w:eastAsia="Arial" w:hAnsi="Arial" w:cs="Arial"/>
          <w:sz w:val="20"/>
        </w:rPr>
        <w:tab/>
      </w:r>
      <w:r w:rsidR="00EE1B31">
        <w:rPr>
          <w:rFonts w:ascii="Arial" w:eastAsia="Arial" w:hAnsi="Arial" w:cs="Arial"/>
          <w:b/>
          <w:sz w:val="20"/>
        </w:rPr>
        <w:t xml:space="preserve">Office </w:t>
      </w:r>
      <w:proofErr w:type="spellStart"/>
      <w:r w:rsidR="00EE1B31">
        <w:rPr>
          <w:rFonts w:ascii="Arial" w:eastAsia="Arial" w:hAnsi="Arial" w:cs="Arial"/>
          <w:b/>
          <w:sz w:val="20"/>
        </w:rPr>
        <w:t>Hrs</w:t>
      </w:r>
      <w:proofErr w:type="spellEnd"/>
      <w:r w:rsidR="00EE1B31">
        <w:rPr>
          <w:rFonts w:ascii="Arial" w:eastAsia="Arial" w:hAnsi="Arial" w:cs="Arial"/>
          <w:b/>
          <w:sz w:val="20"/>
        </w:rPr>
        <w:t>:</w:t>
      </w:r>
      <w:r w:rsidR="00EE1B31">
        <w:rPr>
          <w:rFonts w:ascii="Arial" w:eastAsia="Arial" w:hAnsi="Arial" w:cs="Arial"/>
          <w:sz w:val="20"/>
        </w:rPr>
        <w:t xml:space="preserve"> T, </w:t>
      </w:r>
      <w:proofErr w:type="spellStart"/>
      <w:r w:rsidR="00EE1B31">
        <w:rPr>
          <w:rFonts w:ascii="Arial" w:eastAsia="Arial" w:hAnsi="Arial" w:cs="Arial"/>
          <w:sz w:val="20"/>
        </w:rPr>
        <w:t>R</w:t>
      </w:r>
      <w:proofErr w:type="spellEnd"/>
      <w:r w:rsidR="00EE1B31">
        <w:rPr>
          <w:rFonts w:ascii="Arial" w:eastAsia="Arial" w:hAnsi="Arial" w:cs="Arial"/>
          <w:sz w:val="20"/>
        </w:rPr>
        <w:t xml:space="preserve"> </w:t>
      </w:r>
      <w:r w:rsidR="002D150E">
        <w:rPr>
          <w:rFonts w:ascii="Arial" w:eastAsia="Arial" w:hAnsi="Arial" w:cs="Arial"/>
          <w:sz w:val="20"/>
        </w:rPr>
        <w:t>BY APPOINTMENT</w:t>
      </w:r>
      <w:r w:rsidR="00EE1B31">
        <w:rPr>
          <w:rFonts w:ascii="Arial" w:eastAsia="Arial" w:hAnsi="Arial" w:cs="Arial"/>
          <w:b/>
          <w:sz w:val="20"/>
        </w:rPr>
        <w:t xml:space="preserve"> </w:t>
      </w:r>
    </w:p>
    <w:p w14:paraId="4612C53E" w14:textId="27BED895" w:rsidR="001A373E" w:rsidRDefault="00EE1B31" w:rsidP="002D150E">
      <w:pPr>
        <w:tabs>
          <w:tab w:val="right" w:pos="10789"/>
        </w:tabs>
        <w:spacing w:after="26" w:line="259" w:lineRule="auto"/>
        <w:ind w:left="-99" w:firstLine="0"/>
      </w:pPr>
      <w:r>
        <w:rPr>
          <w:rFonts w:ascii="Calibri" w:eastAsia="Calibri" w:hAnsi="Calibri" w:cs="Calibri"/>
          <w:noProof/>
          <w:sz w:val="22"/>
        </w:rPr>
        <mc:AlternateContent>
          <mc:Choice Requires="wpg">
            <w:drawing>
              <wp:inline distT="0" distB="0" distL="0" distR="0" wp14:anchorId="4846BAC3" wp14:editId="5C77B8D5">
                <wp:extent cx="6880860" cy="12700"/>
                <wp:effectExtent l="0" t="0" r="0" b="0"/>
                <wp:docPr id="4267" name="Group 4267"/>
                <wp:cNvGraphicFramePr/>
                <a:graphic xmlns:a="http://schemas.openxmlformats.org/drawingml/2006/main">
                  <a:graphicData uri="http://schemas.microsoft.com/office/word/2010/wordprocessingGroup">
                    <wpg:wgp>
                      <wpg:cNvGrpSpPr/>
                      <wpg:grpSpPr>
                        <a:xfrm>
                          <a:off x="0" y="0"/>
                          <a:ext cx="6880860" cy="12700"/>
                          <a:chOff x="0" y="0"/>
                          <a:chExt cx="6880860" cy="12700"/>
                        </a:xfrm>
                      </wpg:grpSpPr>
                      <wps:wsp>
                        <wps:cNvPr id="229" name="Shape 229"/>
                        <wps:cNvSpPr/>
                        <wps:spPr>
                          <a:xfrm>
                            <a:off x="0" y="0"/>
                            <a:ext cx="6880860" cy="0"/>
                          </a:xfrm>
                          <a:custGeom>
                            <a:avLst/>
                            <a:gdLst/>
                            <a:ahLst/>
                            <a:cxnLst/>
                            <a:rect l="0" t="0" r="0" b="0"/>
                            <a:pathLst>
                              <a:path w="6880860">
                                <a:moveTo>
                                  <a:pt x="0" y="0"/>
                                </a:moveTo>
                                <a:lnTo>
                                  <a:pt x="6880860" y="0"/>
                                </a:lnTo>
                              </a:path>
                            </a:pathLst>
                          </a:custGeom>
                          <a:ln w="22225" cap="flat">
                            <a:round/>
                          </a:ln>
                        </wps:spPr>
                        <wps:style>
                          <a:lnRef idx="1">
                            <a:srgbClr val="808080"/>
                          </a:lnRef>
                          <a:fillRef idx="0">
                            <a:srgbClr val="000000">
                              <a:alpha val="0"/>
                            </a:srgbClr>
                          </a:fillRef>
                          <a:effectRef idx="0">
                            <a:scrgbClr r="0" g="0" b="0"/>
                          </a:effectRef>
                          <a:fontRef idx="none"/>
                        </wps:style>
                        <wps:bodyPr/>
                      </wps:wsp>
                      <wps:wsp>
                        <wps:cNvPr id="230" name="Shape 230"/>
                        <wps:cNvSpPr/>
                        <wps:spPr>
                          <a:xfrm>
                            <a:off x="0" y="12700"/>
                            <a:ext cx="6880860" cy="0"/>
                          </a:xfrm>
                          <a:custGeom>
                            <a:avLst/>
                            <a:gdLst/>
                            <a:ahLst/>
                            <a:cxnLst/>
                            <a:rect l="0" t="0" r="0" b="0"/>
                            <a:pathLst>
                              <a:path w="6880860">
                                <a:moveTo>
                                  <a:pt x="0" y="0"/>
                                </a:moveTo>
                                <a:lnTo>
                                  <a:pt x="6880860" y="0"/>
                                </a:lnTo>
                              </a:path>
                            </a:pathLst>
                          </a:custGeom>
                          <a:ln w="22225" cap="flat">
                            <a:round/>
                          </a:ln>
                        </wps:spPr>
                        <wps:style>
                          <a:lnRef idx="1">
                            <a:srgbClr val="D4D4D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7" style="width:541.8pt;height:1pt;mso-position-horizontal-relative:char;mso-position-vertical-relative:line" coordsize="68808,127">
                <v:shape id="Shape 229" style="position:absolute;width:68808;height:0;left:0;top:0;" coordsize="6880860,0" path="m0,0l6880860,0">
                  <v:stroke weight="1.75pt" endcap="flat" joinstyle="round" on="true" color="#808080"/>
                  <v:fill on="false" color="#000000" opacity="0"/>
                </v:shape>
                <v:shape id="Shape 230" style="position:absolute;width:68808;height:0;left:0;top:127;" coordsize="6880860,0" path="m0,0l6880860,0">
                  <v:stroke weight="1.75pt" endcap="flat" joinstyle="round" on="true" color="#d4d4d4"/>
                  <v:fill on="false" color="#000000" opacity="0"/>
                </v:shape>
              </v:group>
            </w:pict>
          </mc:Fallback>
        </mc:AlternateContent>
      </w:r>
      <w:r>
        <w:rPr>
          <w:rFonts w:ascii="Arial" w:eastAsia="Arial" w:hAnsi="Arial" w:cs="Arial"/>
          <w:sz w:val="20"/>
        </w:rPr>
        <w:t xml:space="preserve"> </w:t>
      </w:r>
      <w:r>
        <w:rPr>
          <w:rFonts w:ascii="Arial" w:eastAsia="Arial" w:hAnsi="Arial" w:cs="Arial"/>
          <w:sz w:val="20"/>
        </w:rPr>
        <w:tab/>
        <w:t xml:space="preserve"> </w:t>
      </w:r>
    </w:p>
    <w:p w14:paraId="5925A8A0" w14:textId="77777777" w:rsidR="001A373E" w:rsidRDefault="00EE1B31">
      <w:pPr>
        <w:shd w:val="clear" w:color="auto" w:fill="EDF1F7"/>
        <w:spacing w:after="39" w:line="265" w:lineRule="auto"/>
        <w:ind w:left="0" w:firstLine="0"/>
      </w:pPr>
      <w:r>
        <w:rPr>
          <w:i/>
          <w:color w:val="003399"/>
        </w:rPr>
        <w:t>“There is no right or wrong way to solve a problem; there is only the way – the seeking – in which one learns by going through the process itself.”</w:t>
      </w:r>
      <w:r>
        <w:rPr>
          <w:color w:val="003399"/>
        </w:rPr>
        <w:t xml:space="preserve">        - </w:t>
      </w:r>
      <w:r>
        <w:t xml:space="preserve">Viola Spolin </w:t>
      </w:r>
    </w:p>
    <w:p w14:paraId="14C2D872" w14:textId="3D3817F9" w:rsidR="001A373E" w:rsidRDefault="00EE1B31">
      <w:pPr>
        <w:spacing w:after="0" w:line="259" w:lineRule="auto"/>
        <w:ind w:left="0" w:firstLine="0"/>
        <w:rPr>
          <w:b/>
        </w:rPr>
      </w:pPr>
      <w:r>
        <w:rPr>
          <w:b/>
        </w:rPr>
        <w:t xml:space="preserve"> </w:t>
      </w:r>
    </w:p>
    <w:p w14:paraId="2BFC7D5B" w14:textId="77777777" w:rsidR="00AD3AFE" w:rsidRDefault="00AD3AFE">
      <w:pPr>
        <w:spacing w:after="0" w:line="259" w:lineRule="auto"/>
        <w:ind w:left="0" w:firstLine="0"/>
      </w:pPr>
    </w:p>
    <w:p w14:paraId="11F64A7C" w14:textId="77777777" w:rsidR="001A373E" w:rsidRDefault="00EE1B31">
      <w:pPr>
        <w:spacing w:after="252" w:line="259" w:lineRule="auto"/>
        <w:ind w:left="-5"/>
      </w:pPr>
      <w:r>
        <w:rPr>
          <w:b/>
        </w:rPr>
        <w:t xml:space="preserve">Course Description </w:t>
      </w:r>
    </w:p>
    <w:p w14:paraId="5CDFDE72" w14:textId="7DAE3C4B" w:rsidR="00AD3AFE" w:rsidRDefault="00EE1B31" w:rsidP="00495404">
      <w:pPr>
        <w:spacing w:after="270"/>
        <w:ind w:left="-5" w:right="-180"/>
      </w:pPr>
      <w:r>
        <w:t xml:space="preserve">This course is designed to train prospective teachers, theatre </w:t>
      </w:r>
      <w:r w:rsidR="009D67FC">
        <w:t xml:space="preserve">practitioners </w:t>
      </w:r>
      <w:r>
        <w:t xml:space="preserve">and those interested in broadening their skills </w:t>
      </w:r>
      <w:r w:rsidR="009D67FC">
        <w:t xml:space="preserve">in the of </w:t>
      </w:r>
      <w:r>
        <w:t xml:space="preserve">leading creative drama sessions </w:t>
      </w:r>
      <w:r w:rsidR="009D67FC">
        <w:t>with</w:t>
      </w:r>
      <w:r>
        <w:t xml:space="preserve">in the classroom, studio or recreational facility.  </w:t>
      </w:r>
      <w:r w:rsidR="009D67FC">
        <w:t xml:space="preserve">Class activities are designed to support curriculum development as well as promoting drama as an art and discipline.  </w:t>
      </w:r>
      <w:r w:rsidR="009D67FC">
        <w:t>Thr</w:t>
      </w:r>
      <w:bookmarkStart w:id="0" w:name="_GoBack"/>
      <w:bookmarkEnd w:id="0"/>
      <w:r w:rsidR="009D67FC">
        <w:t>ough active learning s</w:t>
      </w:r>
      <w:r>
        <w:t>tudents explore theories and concepts of Creative Drama</w:t>
      </w:r>
      <w:r w:rsidR="009D67FC">
        <w:t xml:space="preserve"> practices that are used in the development of </w:t>
      </w:r>
      <w:r w:rsidR="00E10C1E">
        <w:t>curriculum-based</w:t>
      </w:r>
      <w:r w:rsidR="009D67FC">
        <w:t xml:space="preserve"> lesson plans</w:t>
      </w:r>
      <w:r>
        <w:t xml:space="preserve">.  Creative Drama </w:t>
      </w:r>
      <w:r w:rsidR="009D67FC">
        <w:t>focuses on</w:t>
      </w:r>
      <w:r>
        <w:t xml:space="preserve"> </w:t>
      </w:r>
      <w:r w:rsidRPr="009D67FC">
        <w:rPr>
          <w:i/>
        </w:rPr>
        <w:t>process</w:t>
      </w:r>
      <w:r w:rsidR="00AD3AFE">
        <w:t>.</w:t>
      </w:r>
    </w:p>
    <w:p w14:paraId="64DC9289" w14:textId="11621FB4" w:rsidR="00E10C1E" w:rsidRDefault="00E10C1E" w:rsidP="00E10C1E">
      <w:pPr>
        <w:spacing w:after="270"/>
        <w:ind w:left="-5"/>
        <w:jc w:val="center"/>
      </w:pPr>
      <w:r w:rsidRPr="00E10C1E">
        <w:drawing>
          <wp:inline distT="0" distB="0" distL="0" distR="0" wp14:anchorId="2877ACE5" wp14:editId="6E0D5AD2">
            <wp:extent cx="5019675" cy="3028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27478" cy="3033658"/>
                    </a:xfrm>
                    <a:prstGeom prst="rect">
                      <a:avLst/>
                    </a:prstGeom>
                  </pic:spPr>
                </pic:pic>
              </a:graphicData>
            </a:graphic>
          </wp:inline>
        </w:drawing>
      </w:r>
    </w:p>
    <w:p w14:paraId="5D90F746" w14:textId="77777777" w:rsidR="00495404" w:rsidRDefault="00495404" w:rsidP="00495404">
      <w:pPr>
        <w:ind w:left="-5"/>
      </w:pPr>
      <w:r w:rsidRPr="00AD3AFE">
        <w:t>The use of creative drama in the classroom is a</w:t>
      </w:r>
      <w:r>
        <w:t xml:space="preserve"> </w:t>
      </w:r>
      <w:r w:rsidRPr="00AD3AFE">
        <w:t>student-focused process where experiential learning can be fostered</w:t>
      </w:r>
      <w:r>
        <w:t xml:space="preserve"> </w:t>
      </w:r>
      <w:r w:rsidRPr="00AD3AFE">
        <w:t>and developed within any given curriculum. It can help students to</w:t>
      </w:r>
      <w:r>
        <w:t xml:space="preserve"> </w:t>
      </w:r>
      <w:r w:rsidRPr="00AD3AFE">
        <w:t>develop divergent thinking skills, inventive creativity, and</w:t>
      </w:r>
      <w:r>
        <w:t xml:space="preserve"> </w:t>
      </w:r>
      <w:r w:rsidRPr="00AD3AFE">
        <w:t>cognitive thinking skills, and it can stimulate the development of</w:t>
      </w:r>
      <w:r>
        <w:t xml:space="preserve"> </w:t>
      </w:r>
      <w:r w:rsidRPr="00AD3AFE">
        <w:t>oral and written communication skills.</w:t>
      </w:r>
    </w:p>
    <w:p w14:paraId="1D4A7299" w14:textId="77777777" w:rsidR="00495404" w:rsidRDefault="00495404" w:rsidP="00E10C1E">
      <w:pPr>
        <w:spacing w:after="0" w:line="259" w:lineRule="auto"/>
        <w:ind w:left="0" w:firstLine="0"/>
        <w:rPr>
          <w:b/>
        </w:rPr>
      </w:pPr>
    </w:p>
    <w:p w14:paraId="492CFA73" w14:textId="77777777" w:rsidR="00495404" w:rsidRDefault="00495404" w:rsidP="00E10C1E">
      <w:pPr>
        <w:spacing w:after="0" w:line="259" w:lineRule="auto"/>
        <w:ind w:left="0" w:firstLine="0"/>
        <w:rPr>
          <w:b/>
        </w:rPr>
      </w:pPr>
    </w:p>
    <w:p w14:paraId="1D66B413" w14:textId="4C1B2A27" w:rsidR="001A373E" w:rsidRDefault="00EE1B31" w:rsidP="00E10C1E">
      <w:pPr>
        <w:spacing w:after="0" w:line="259" w:lineRule="auto"/>
        <w:ind w:left="0" w:firstLine="0"/>
      </w:pPr>
      <w:r>
        <w:rPr>
          <w:b/>
        </w:rPr>
        <w:lastRenderedPageBreak/>
        <w:t xml:space="preserve">Course Objectives </w:t>
      </w:r>
    </w:p>
    <w:p w14:paraId="0816EC1C" w14:textId="77777777" w:rsidR="001A373E" w:rsidRDefault="00EE1B31">
      <w:pPr>
        <w:spacing w:after="0" w:line="259" w:lineRule="auto"/>
        <w:ind w:left="730"/>
      </w:pPr>
      <w:r>
        <w:rPr>
          <w:b/>
        </w:rPr>
        <w:t xml:space="preserve">Students will be able to: </w:t>
      </w:r>
    </w:p>
    <w:p w14:paraId="726CB247" w14:textId="1B58CB98" w:rsidR="001A373E" w:rsidRDefault="00EE1B31">
      <w:pPr>
        <w:numPr>
          <w:ilvl w:val="0"/>
          <w:numId w:val="1"/>
        </w:numPr>
        <w:ind w:hanging="360"/>
      </w:pPr>
      <w:r>
        <w:t>Identify</w:t>
      </w:r>
      <w:r w:rsidR="00537602">
        <w:t>,</w:t>
      </w:r>
      <w:r>
        <w:t xml:space="preserve"> analyze </w:t>
      </w:r>
      <w:r w:rsidR="00537602">
        <w:t xml:space="preserve">and actively engage in </w:t>
      </w:r>
      <w:r>
        <w:t>creative drama exercises</w:t>
      </w:r>
      <w:r w:rsidR="00E10C1E">
        <w:t xml:space="preserve"> and practices</w:t>
      </w:r>
      <w:r>
        <w:t xml:space="preserve">. </w:t>
      </w:r>
    </w:p>
    <w:p w14:paraId="4F005244" w14:textId="35CB6D45" w:rsidR="001A373E" w:rsidRDefault="00EE1B31">
      <w:pPr>
        <w:numPr>
          <w:ilvl w:val="0"/>
          <w:numId w:val="1"/>
        </w:numPr>
        <w:ind w:hanging="360"/>
      </w:pPr>
      <w:r>
        <w:t xml:space="preserve">Adapt </w:t>
      </w:r>
      <w:r w:rsidR="00EF49C3">
        <w:t>creative drama</w:t>
      </w:r>
      <w:r w:rsidR="00E10C1E">
        <w:t xml:space="preserve"> </w:t>
      </w:r>
      <w:r>
        <w:t xml:space="preserve">exercises for specific pedagogical goals. </w:t>
      </w:r>
    </w:p>
    <w:p w14:paraId="5A60D9F0" w14:textId="6B84A7D1" w:rsidR="001A373E" w:rsidRDefault="00EE1B31">
      <w:pPr>
        <w:numPr>
          <w:ilvl w:val="0"/>
          <w:numId w:val="1"/>
        </w:numPr>
        <w:ind w:hanging="360"/>
      </w:pPr>
      <w:r>
        <w:t xml:space="preserve">Use improvisation exercises in a </w:t>
      </w:r>
      <w:r w:rsidR="00EF49C3">
        <w:t>well-ordered</w:t>
      </w:r>
      <w:r>
        <w:t xml:space="preserve"> PROCESS that facilitates learning. </w:t>
      </w:r>
    </w:p>
    <w:p w14:paraId="4C17946D" w14:textId="4D18D106" w:rsidR="00445045" w:rsidRDefault="00EE1B31" w:rsidP="00E10C1E">
      <w:pPr>
        <w:numPr>
          <w:ilvl w:val="0"/>
          <w:numId w:val="1"/>
        </w:numPr>
        <w:ind w:hanging="360"/>
      </w:pPr>
      <w:r>
        <w:t>Plan and execute lesson</w:t>
      </w:r>
      <w:r w:rsidR="00E10C1E">
        <w:t xml:space="preserve"> plans</w:t>
      </w:r>
      <w:r w:rsidR="00445045">
        <w:t>.</w:t>
      </w:r>
    </w:p>
    <w:p w14:paraId="1748D524" w14:textId="582BCE06" w:rsidR="001A373E" w:rsidRDefault="00445045" w:rsidP="00E10C1E">
      <w:pPr>
        <w:numPr>
          <w:ilvl w:val="0"/>
          <w:numId w:val="1"/>
        </w:numPr>
        <w:ind w:hanging="360"/>
      </w:pPr>
      <w:r>
        <w:t>Utilize Classroom M</w:t>
      </w:r>
      <w:r>
        <w:t>anag</w:t>
      </w:r>
      <w:r>
        <w:t>ement skills and techniques</w:t>
      </w:r>
      <w:r>
        <w:t xml:space="preserve"> </w:t>
      </w:r>
      <w:r>
        <w:t xml:space="preserve">as a </w:t>
      </w:r>
      <w:r>
        <w:t>component of effective teaching and learning</w:t>
      </w:r>
      <w:r w:rsidR="00EF49C3">
        <w:t>.</w:t>
      </w:r>
    </w:p>
    <w:p w14:paraId="602588EA" w14:textId="0816F256" w:rsidR="001A373E" w:rsidRDefault="00E10C1E">
      <w:pPr>
        <w:numPr>
          <w:ilvl w:val="0"/>
          <w:numId w:val="1"/>
        </w:numPr>
        <w:ind w:hanging="360"/>
      </w:pPr>
      <w:r>
        <w:t xml:space="preserve">Structure curriculum-based lesson plans </w:t>
      </w:r>
      <w:r w:rsidR="00537602">
        <w:t>in line</w:t>
      </w:r>
      <w:r>
        <w:t xml:space="preserve"> with the Oregon Dep</w:t>
      </w:r>
      <w:r w:rsidR="00EF49C3">
        <w:t>artment</w:t>
      </w:r>
      <w:r>
        <w:t xml:space="preserve"> of Education Academic Content Standards.</w:t>
      </w:r>
    </w:p>
    <w:p w14:paraId="6DF51133" w14:textId="77777777" w:rsidR="00E95D8D" w:rsidRDefault="00E95D8D">
      <w:pPr>
        <w:ind w:left="-5"/>
      </w:pPr>
    </w:p>
    <w:p w14:paraId="7A05C4F0" w14:textId="0109BF1B" w:rsidR="001A373E" w:rsidRDefault="00EE1B31">
      <w:pPr>
        <w:ind w:left="-5"/>
      </w:pPr>
      <w:r>
        <w:t xml:space="preserve">Students in this course will participate actively in discussions and activities.  The class is designed to incorporate reading and some </w:t>
      </w:r>
      <w:r w:rsidR="00537602">
        <w:t>research,</w:t>
      </w:r>
      <w:r>
        <w:t xml:space="preserve"> but the bulk of the work will be in the activities and the application </w:t>
      </w:r>
      <w:r w:rsidR="005D4667">
        <w:t>with</w:t>
      </w:r>
      <w:r>
        <w:t xml:space="preserve">in a classroom environment.  </w:t>
      </w:r>
    </w:p>
    <w:p w14:paraId="4A612445" w14:textId="77777777" w:rsidR="001A373E" w:rsidRDefault="00EE1B31">
      <w:pPr>
        <w:spacing w:after="0" w:line="259" w:lineRule="auto"/>
        <w:ind w:left="0" w:firstLine="0"/>
      </w:pPr>
      <w:r>
        <w:rPr>
          <w:b/>
        </w:rPr>
        <w:t xml:space="preserve"> </w:t>
      </w:r>
    </w:p>
    <w:p w14:paraId="0BB9594A" w14:textId="77777777" w:rsidR="001A373E" w:rsidRDefault="00EE1B31">
      <w:pPr>
        <w:spacing w:after="0" w:line="259" w:lineRule="auto"/>
        <w:ind w:left="-5"/>
      </w:pPr>
      <w:r>
        <w:rPr>
          <w:b/>
        </w:rPr>
        <w:t xml:space="preserve">Grading Breakdown: </w:t>
      </w:r>
    </w:p>
    <w:p w14:paraId="2495A54B" w14:textId="77777777" w:rsidR="00567AC9" w:rsidRDefault="00920970">
      <w:pPr>
        <w:tabs>
          <w:tab w:val="center" w:pos="3821"/>
        </w:tabs>
        <w:ind w:left="-15" w:firstLine="0"/>
      </w:pPr>
      <w:r>
        <w:t xml:space="preserve">Creative Drama Labs </w:t>
      </w:r>
    </w:p>
    <w:p w14:paraId="197DEC15" w14:textId="5F9F7A75" w:rsidR="00920970" w:rsidRDefault="00920970" w:rsidP="00567AC9">
      <w:pPr>
        <w:tabs>
          <w:tab w:val="center" w:pos="3821"/>
        </w:tabs>
        <w:ind w:left="-15" w:firstLine="0"/>
      </w:pPr>
      <w:r>
        <w:t>(participation; regular attendance is essential to earn all points)</w:t>
      </w:r>
      <w:r w:rsidR="00567AC9" w:rsidRPr="00567AC9">
        <w:t xml:space="preserve"> </w:t>
      </w:r>
      <w:r w:rsidR="00567AC9">
        <w:tab/>
        <w:t>200 pts</w:t>
      </w:r>
      <w:r>
        <w:tab/>
      </w:r>
      <w:r>
        <w:tab/>
      </w:r>
    </w:p>
    <w:p w14:paraId="6AA146A1" w14:textId="481F7750" w:rsidR="00567AC9" w:rsidRDefault="00567AC9" w:rsidP="00567AC9">
      <w:pPr>
        <w:tabs>
          <w:tab w:val="center" w:pos="3821"/>
        </w:tabs>
        <w:ind w:left="-15" w:firstLine="0"/>
      </w:pPr>
      <w:r>
        <w:t>Activity Log Book</w:t>
      </w:r>
      <w:r>
        <w:tab/>
      </w:r>
      <w:r>
        <w:tab/>
      </w:r>
      <w:r>
        <w:tab/>
      </w:r>
      <w:r>
        <w:tab/>
      </w:r>
      <w:r>
        <w:tab/>
        <w:t>200</w:t>
      </w:r>
    </w:p>
    <w:p w14:paraId="417730EA" w14:textId="471D63F0" w:rsidR="00567AC9" w:rsidRDefault="00567AC9">
      <w:pPr>
        <w:tabs>
          <w:tab w:val="center" w:pos="3821"/>
        </w:tabs>
        <w:ind w:left="-15" w:firstLine="0"/>
      </w:pPr>
      <w:r>
        <w:t xml:space="preserve">Reading Logs </w:t>
      </w:r>
      <w:r w:rsidR="005D4667">
        <w:t>(5</w:t>
      </w:r>
      <w:r w:rsidR="00660B3D">
        <w:t>0pts/</w:t>
      </w:r>
      <w:proofErr w:type="spellStart"/>
      <w:r w:rsidR="00660B3D">
        <w:t>ea</w:t>
      </w:r>
      <w:proofErr w:type="spellEnd"/>
      <w:r w:rsidR="00660B3D">
        <w:t>) 5 total</w:t>
      </w:r>
      <w:r>
        <w:tab/>
      </w:r>
      <w:r w:rsidR="00537602">
        <w:tab/>
      </w:r>
      <w:r w:rsidR="00537602">
        <w:tab/>
      </w:r>
      <w:r>
        <w:tab/>
      </w:r>
      <w:r>
        <w:tab/>
        <w:t>250</w:t>
      </w:r>
    </w:p>
    <w:p w14:paraId="6742BE05" w14:textId="2BA01B0C" w:rsidR="00567AC9" w:rsidRDefault="00567AC9">
      <w:pPr>
        <w:tabs>
          <w:tab w:val="center" w:pos="3821"/>
        </w:tabs>
        <w:ind w:left="-15" w:firstLine="0"/>
      </w:pPr>
      <w:proofErr w:type="spellStart"/>
      <w:proofErr w:type="gramStart"/>
      <w:r>
        <w:t>MidTerm</w:t>
      </w:r>
      <w:proofErr w:type="spellEnd"/>
      <w:r>
        <w:t xml:space="preserve"> </w:t>
      </w:r>
      <w:r w:rsidR="005D4667">
        <w:t>:</w:t>
      </w:r>
      <w:proofErr w:type="gramEnd"/>
      <w:r w:rsidR="005D4667">
        <w:t xml:space="preserve">  class presentation of CD activity</w:t>
      </w:r>
      <w:r>
        <w:tab/>
      </w:r>
      <w:r>
        <w:tab/>
      </w:r>
      <w:r>
        <w:tab/>
      </w:r>
      <w:r>
        <w:tab/>
        <w:t>150</w:t>
      </w:r>
    </w:p>
    <w:p w14:paraId="5BFBADAD" w14:textId="288288AB" w:rsidR="00567AC9" w:rsidRDefault="00567AC9">
      <w:pPr>
        <w:tabs>
          <w:tab w:val="center" w:pos="3821"/>
        </w:tabs>
        <w:ind w:left="-15" w:firstLine="0"/>
      </w:pPr>
      <w:r>
        <w:t>Final</w:t>
      </w:r>
      <w:r w:rsidR="005D4667">
        <w:t>:   One Hour Lesson Plan</w:t>
      </w:r>
      <w:r>
        <w:tab/>
      </w:r>
      <w:r>
        <w:tab/>
      </w:r>
      <w:r>
        <w:tab/>
      </w:r>
      <w:r>
        <w:tab/>
      </w:r>
      <w:r>
        <w:tab/>
      </w:r>
      <w:r w:rsidRPr="00567AC9">
        <w:rPr>
          <w:u w:val="single"/>
        </w:rPr>
        <w:t>200</w:t>
      </w:r>
    </w:p>
    <w:p w14:paraId="47549190" w14:textId="514F9C7A" w:rsidR="001A373E" w:rsidRPr="00567AC9" w:rsidRDefault="00567AC9">
      <w:pPr>
        <w:spacing w:after="0" w:line="259" w:lineRule="auto"/>
        <w:ind w:left="0" w:firstLine="0"/>
        <w:rPr>
          <w:b/>
        </w:rPr>
      </w:pPr>
      <w:r w:rsidRPr="00567AC9">
        <w:rPr>
          <w:b/>
        </w:rPr>
        <w:t>TOTAL POINTS POSSIBLE:</w:t>
      </w:r>
      <w:r w:rsidRPr="00567AC9">
        <w:rPr>
          <w:b/>
        </w:rPr>
        <w:tab/>
      </w:r>
      <w:r w:rsidRPr="00567AC9">
        <w:rPr>
          <w:b/>
        </w:rPr>
        <w:tab/>
      </w:r>
      <w:r w:rsidRPr="00567AC9">
        <w:rPr>
          <w:b/>
        </w:rPr>
        <w:tab/>
      </w:r>
      <w:r w:rsidRPr="00567AC9">
        <w:rPr>
          <w:b/>
        </w:rPr>
        <w:tab/>
        <w:t xml:space="preserve">         1,000 pts</w:t>
      </w:r>
    </w:p>
    <w:p w14:paraId="1982C562" w14:textId="77777777" w:rsidR="00567AC9" w:rsidRDefault="00567AC9">
      <w:pPr>
        <w:tabs>
          <w:tab w:val="center" w:pos="1440"/>
          <w:tab w:val="center" w:pos="2160"/>
          <w:tab w:val="center" w:pos="2880"/>
          <w:tab w:val="center" w:pos="3761"/>
        </w:tabs>
        <w:ind w:left="-15" w:firstLine="0"/>
      </w:pPr>
    </w:p>
    <w:p w14:paraId="1261134A" w14:textId="00CCEA24" w:rsidR="001A373E" w:rsidRDefault="00EE1B31">
      <w:pPr>
        <w:tabs>
          <w:tab w:val="center" w:pos="1440"/>
          <w:tab w:val="center" w:pos="2160"/>
          <w:tab w:val="center" w:pos="2880"/>
          <w:tab w:val="center" w:pos="3761"/>
        </w:tabs>
        <w:ind w:left="-15" w:firstLine="0"/>
      </w:pPr>
      <w:r>
        <w:t>Extra Credit</w:t>
      </w:r>
      <w:r w:rsidR="005D4667">
        <w:t>:  TBD</w:t>
      </w:r>
      <w:r w:rsidR="005D4667">
        <w:tab/>
      </w:r>
      <w:r w:rsidR="005D4667">
        <w:tab/>
      </w:r>
      <w:r w:rsidR="005D4667">
        <w:tab/>
      </w:r>
      <w:r>
        <w:t xml:space="preserve"> </w:t>
      </w:r>
      <w:r>
        <w:tab/>
        <w:t xml:space="preserve"> </w:t>
      </w:r>
      <w:r>
        <w:tab/>
        <w:t xml:space="preserve"> </w:t>
      </w:r>
      <w:r>
        <w:tab/>
      </w:r>
      <w:r w:rsidR="00567AC9">
        <w:tab/>
        <w:t xml:space="preserve"> 50</w:t>
      </w:r>
      <w:r>
        <w:t xml:space="preserve"> </w:t>
      </w:r>
      <w:r w:rsidR="00567AC9">
        <w:t>pts</w:t>
      </w:r>
    </w:p>
    <w:p w14:paraId="312DA66C" w14:textId="77777777" w:rsidR="001A373E" w:rsidRDefault="00EE1B31">
      <w:pPr>
        <w:spacing w:after="0" w:line="259" w:lineRule="auto"/>
        <w:ind w:left="0" w:firstLine="0"/>
      </w:pPr>
      <w:r>
        <w:t xml:space="preserve"> </w:t>
      </w:r>
    </w:p>
    <w:p w14:paraId="3F563AFA" w14:textId="77777777" w:rsidR="001A373E" w:rsidRDefault="00EE1B31">
      <w:pPr>
        <w:spacing w:after="0" w:line="259" w:lineRule="auto"/>
        <w:ind w:left="-5"/>
      </w:pPr>
      <w:r>
        <w:rPr>
          <w:b/>
        </w:rPr>
        <w:t>Course Requirements</w:t>
      </w:r>
      <w:r>
        <w:t xml:space="preserve">  </w:t>
      </w:r>
    </w:p>
    <w:p w14:paraId="6A215612" w14:textId="3ED30BBA" w:rsidR="001A373E" w:rsidRPr="00567AC9" w:rsidRDefault="00EE1B31">
      <w:pPr>
        <w:spacing w:after="0" w:line="259" w:lineRule="auto"/>
        <w:ind w:left="0" w:firstLine="0"/>
        <w:rPr>
          <w:b/>
          <w:u w:val="single"/>
        </w:rPr>
      </w:pPr>
      <w:r>
        <w:rPr>
          <w:i/>
          <w:color w:val="FF0000"/>
        </w:rPr>
        <w:t xml:space="preserve"> </w:t>
      </w:r>
      <w:r w:rsidRPr="00567AC9">
        <w:rPr>
          <w:b/>
          <w:i/>
          <w:color w:val="FF0000"/>
          <w:u w:val="single"/>
        </w:rPr>
        <w:t xml:space="preserve">Emailed assignments are NOT accepted </w:t>
      </w:r>
      <w:r w:rsidR="00567AC9" w:rsidRPr="00567AC9">
        <w:rPr>
          <w:b/>
          <w:i/>
          <w:color w:val="FF0000"/>
          <w:u w:val="single"/>
        </w:rPr>
        <w:t xml:space="preserve">  ALL ASSIGNMENTS MUST BE SUBMITTED THRU MOODLE</w:t>
      </w:r>
    </w:p>
    <w:p w14:paraId="1BEFD4CC" w14:textId="77777777" w:rsidR="001A373E" w:rsidRDefault="00EE1B31">
      <w:pPr>
        <w:numPr>
          <w:ilvl w:val="0"/>
          <w:numId w:val="2"/>
        </w:numPr>
        <w:spacing w:after="109"/>
        <w:ind w:hanging="720"/>
      </w:pPr>
      <w:r>
        <w:rPr>
          <w:b/>
        </w:rPr>
        <w:t>Attendance:</w:t>
      </w:r>
      <w:r>
        <w:t xml:space="preserve">   Regular class attendance is essential, as in any collaborative work, missing or tardy participants are highly disruptive.  To accomplish the goals of this course, poor attendance and excessive tardiness will be cause for lowering attendance percentage: </w:t>
      </w:r>
    </w:p>
    <w:p w14:paraId="5AC34AEF" w14:textId="3E55D21E" w:rsidR="001A373E" w:rsidRDefault="005D4667">
      <w:pPr>
        <w:spacing w:after="113"/>
        <w:ind w:left="1450"/>
      </w:pPr>
      <w:r>
        <w:rPr>
          <w:b/>
        </w:rPr>
        <w:t>Two</w:t>
      </w:r>
      <w:r w:rsidR="00EE1B31">
        <w:rPr>
          <w:b/>
        </w:rPr>
        <w:t xml:space="preserve"> </w:t>
      </w:r>
      <w:proofErr w:type="spellStart"/>
      <w:r w:rsidR="00EE1B31">
        <w:rPr>
          <w:b/>
        </w:rPr>
        <w:t>Tardies</w:t>
      </w:r>
      <w:proofErr w:type="spellEnd"/>
      <w:r w:rsidR="00EE1B31">
        <w:rPr>
          <w:b/>
        </w:rPr>
        <w:t xml:space="preserve"> and/or Absences </w:t>
      </w:r>
      <w:r w:rsidR="00EE1B31">
        <w:t>- excused providing it does not occur when assignment lab work is due.</w:t>
      </w:r>
      <w:r w:rsidR="00EE1B31">
        <w:rPr>
          <w:b/>
        </w:rPr>
        <w:t xml:space="preserve"> </w:t>
      </w:r>
      <w:r w:rsidR="00EE1B31">
        <w:t xml:space="preserve"> Each additional absence or tardy will reduce the attendance grading by 5%. </w:t>
      </w:r>
    </w:p>
    <w:p w14:paraId="111E8ED7" w14:textId="77777777" w:rsidR="001A373E" w:rsidRDefault="00EE1B31">
      <w:pPr>
        <w:numPr>
          <w:ilvl w:val="0"/>
          <w:numId w:val="2"/>
        </w:numPr>
        <w:spacing w:after="112"/>
        <w:ind w:hanging="720"/>
      </w:pPr>
      <w:r>
        <w:rPr>
          <w:b/>
        </w:rPr>
        <w:t>Creative Drama labs:</w:t>
      </w:r>
      <w:r>
        <w:t xml:space="preserve"> Active participation is vital.  All class time will be used in the developing of skills and creating of lesson plans.</w:t>
      </w:r>
      <w:r>
        <w:rPr>
          <w:b/>
        </w:rPr>
        <w:t xml:space="preserve"> </w:t>
      </w:r>
    </w:p>
    <w:p w14:paraId="5C5A83AE" w14:textId="2C24CBF6" w:rsidR="001A373E" w:rsidRDefault="00EE1B31" w:rsidP="005D4667">
      <w:pPr>
        <w:numPr>
          <w:ilvl w:val="0"/>
          <w:numId w:val="2"/>
        </w:numPr>
        <w:spacing w:after="112"/>
        <w:ind w:hanging="720"/>
      </w:pPr>
      <w:r>
        <w:rPr>
          <w:b/>
        </w:rPr>
        <w:t xml:space="preserve">Notebook:  </w:t>
      </w:r>
      <w:r>
        <w:t xml:space="preserve">Participants are required to keep a notebook to record </w:t>
      </w:r>
      <w:r w:rsidR="005D4667">
        <w:t xml:space="preserve">the application of </w:t>
      </w:r>
      <w:r>
        <w:t xml:space="preserve">games and exercises </w:t>
      </w:r>
      <w:r w:rsidR="005D4667">
        <w:t xml:space="preserve">as </w:t>
      </w:r>
      <w:r>
        <w:t xml:space="preserve">demonstrated in class.  This notebook will be handed in for grading purposes and then returned to the student </w:t>
      </w:r>
      <w:r w:rsidR="005D4667">
        <w:t>s</w:t>
      </w:r>
      <w:r>
        <w:t>o that it can be used as a reference guide.</w:t>
      </w:r>
      <w:r>
        <w:rPr>
          <w:b/>
        </w:rPr>
        <w:t xml:space="preserve"> </w:t>
      </w:r>
      <w:r w:rsidR="005D4667">
        <w:rPr>
          <w:b/>
        </w:rPr>
        <w:t xml:space="preserve"> </w:t>
      </w:r>
      <w:r w:rsidR="005D4667">
        <w:rPr>
          <w:b/>
        </w:rPr>
        <w:t>Guidelines and grading criteria will be provided.</w:t>
      </w:r>
    </w:p>
    <w:p w14:paraId="177A7F2F" w14:textId="1140E68F" w:rsidR="001A373E" w:rsidRDefault="00EE1B31">
      <w:pPr>
        <w:numPr>
          <w:ilvl w:val="0"/>
          <w:numId w:val="2"/>
        </w:numPr>
        <w:spacing w:after="112"/>
        <w:ind w:hanging="720"/>
      </w:pPr>
      <w:r>
        <w:rPr>
          <w:b/>
        </w:rPr>
        <w:t xml:space="preserve">Lead 10-Minute Exercise, Mid-Term:  </w:t>
      </w:r>
      <w:r>
        <w:t xml:space="preserve">Plan and lead a ten minute, in class creative drama exercise based on </w:t>
      </w:r>
      <w:r w:rsidR="005D4667">
        <w:t>materials covered within course work</w:t>
      </w:r>
      <w:r>
        <w:t>.  This lesson can be adapted from previous class demonstrations, other sources or you may plan your own.</w:t>
      </w:r>
      <w:r>
        <w:rPr>
          <w:b/>
        </w:rPr>
        <w:t xml:space="preserve"> </w:t>
      </w:r>
      <w:r w:rsidR="005D4667">
        <w:rPr>
          <w:b/>
        </w:rPr>
        <w:t xml:space="preserve">  </w:t>
      </w:r>
      <w:bookmarkStart w:id="1" w:name="_Hlk2672589"/>
      <w:r w:rsidR="005D4667">
        <w:rPr>
          <w:b/>
        </w:rPr>
        <w:t>Guidelines and grading criteria will be provided.</w:t>
      </w:r>
    </w:p>
    <w:bookmarkEnd w:id="1"/>
    <w:p w14:paraId="516DE0CD" w14:textId="4A95F643" w:rsidR="001A373E" w:rsidRDefault="00EE1B31">
      <w:pPr>
        <w:numPr>
          <w:ilvl w:val="0"/>
          <w:numId w:val="2"/>
        </w:numPr>
        <w:spacing w:after="113"/>
        <w:ind w:hanging="720"/>
      </w:pPr>
      <w:r>
        <w:rPr>
          <w:b/>
        </w:rPr>
        <w:lastRenderedPageBreak/>
        <w:t xml:space="preserve">Reading logs &amp; Discussion:  </w:t>
      </w:r>
      <w:r>
        <w:t>Keeping up with the reading is vital to an understanding of the creative drama methods we will be discussing.</w:t>
      </w:r>
      <w:r>
        <w:rPr>
          <w:b/>
        </w:rPr>
        <w:t xml:space="preserve">  </w:t>
      </w:r>
      <w:r w:rsidR="00660B3D">
        <w:t xml:space="preserve">Five </w:t>
      </w:r>
      <w:r>
        <w:t>Reading Logs will be assigned (</w:t>
      </w:r>
      <w:r w:rsidR="005D4667">
        <w:t xml:space="preserve">min </w:t>
      </w:r>
      <w:proofErr w:type="gramStart"/>
      <w:r w:rsidR="005D4667">
        <w:t>500 word</w:t>
      </w:r>
      <w:proofErr w:type="gramEnd"/>
      <w:r>
        <w:t xml:space="preserve">, typed response).  Logs will be written responses to </w:t>
      </w:r>
      <w:r w:rsidR="005D4667">
        <w:t xml:space="preserve">materials/articles/chapters located in open educational </w:t>
      </w:r>
      <w:proofErr w:type="gramStart"/>
      <w:r w:rsidR="005D4667">
        <w:t>resources</w:t>
      </w:r>
      <w:r w:rsidR="00660B3D">
        <w:t>(</w:t>
      </w:r>
      <w:proofErr w:type="gramEnd"/>
      <w:r w:rsidR="00660B3D">
        <w:t>OER)</w:t>
      </w:r>
      <w:r>
        <w:t xml:space="preserve">.  In-class discussion of text and observations </w:t>
      </w:r>
      <w:r w:rsidR="00660B3D">
        <w:t>is critical</w:t>
      </w:r>
      <w:r>
        <w:t xml:space="preserve"> to developing </w:t>
      </w:r>
      <w:r w:rsidR="00660B3D">
        <w:t>a full understanding</w:t>
      </w:r>
      <w:r>
        <w:t xml:space="preserve"> of </w:t>
      </w:r>
      <w:r w:rsidR="00660B3D">
        <w:t>the work</w:t>
      </w:r>
      <w:r>
        <w:t xml:space="preserve"> – your participation is vital to your grade.  The logs must be turned in on the due date, late submission</w:t>
      </w:r>
      <w:r w:rsidR="00660B3D">
        <w:t>s</w:t>
      </w:r>
      <w:r>
        <w:t xml:space="preserve"> </w:t>
      </w:r>
      <w:r w:rsidR="00660B3D">
        <w:t>will be subject to a 10% deduction</w:t>
      </w:r>
      <w:r>
        <w:t>.</w:t>
      </w:r>
      <w:r>
        <w:rPr>
          <w:b/>
        </w:rPr>
        <w:t xml:space="preserve"> </w:t>
      </w:r>
    </w:p>
    <w:p w14:paraId="7F55F12F" w14:textId="35CD96FC" w:rsidR="001A373E" w:rsidRDefault="00EE1B31" w:rsidP="00660B3D">
      <w:pPr>
        <w:numPr>
          <w:ilvl w:val="0"/>
          <w:numId w:val="2"/>
        </w:numPr>
        <w:spacing w:after="112"/>
        <w:ind w:hanging="720"/>
      </w:pPr>
      <w:r>
        <w:rPr>
          <w:b/>
        </w:rPr>
        <w:t>FINAL</w:t>
      </w:r>
      <w:r w:rsidR="00567AC9">
        <w:rPr>
          <w:b/>
        </w:rPr>
        <w:t xml:space="preserve"> </w:t>
      </w:r>
      <w:r w:rsidR="00660B3D">
        <w:rPr>
          <w:b/>
        </w:rPr>
        <w:t>One-hour</w:t>
      </w:r>
      <w:r>
        <w:rPr>
          <w:b/>
        </w:rPr>
        <w:t xml:space="preserve"> Lesson Plan:  </w:t>
      </w:r>
      <w:r>
        <w:t>The development of a lesson plan that uses creative drama as an instructional tool is a valuable skill.  Students will be required to create a one-</w:t>
      </w:r>
      <w:r w:rsidR="00567AC9">
        <w:t>hour</w:t>
      </w:r>
      <w:r>
        <w:t xml:space="preserve"> lesson plan focusing on a </w:t>
      </w:r>
      <w:r w:rsidR="00660B3D">
        <w:t>curriculum</w:t>
      </w:r>
      <w:r>
        <w:t xml:space="preserve"> unit.  One hour of the unit will be dedicated to a creative </w:t>
      </w:r>
      <w:proofErr w:type="gramStart"/>
      <w:r w:rsidR="00AD3AFE">
        <w:t>drama based</w:t>
      </w:r>
      <w:proofErr w:type="gramEnd"/>
      <w:r>
        <w:t xml:space="preserve"> lesson. (detailed instructions will follow)</w:t>
      </w:r>
      <w:r w:rsidR="00660B3D">
        <w:rPr>
          <w:b/>
        </w:rPr>
        <w:t xml:space="preserve">.  </w:t>
      </w:r>
      <w:r w:rsidR="00660B3D">
        <w:rPr>
          <w:b/>
        </w:rPr>
        <w:t>Guidelines and grading criteria will be provided.</w:t>
      </w:r>
    </w:p>
    <w:p w14:paraId="3EA3A3FE" w14:textId="4D8FDAFC" w:rsidR="001A373E" w:rsidRDefault="00EE1B31">
      <w:pPr>
        <w:numPr>
          <w:ilvl w:val="0"/>
          <w:numId w:val="2"/>
        </w:numPr>
        <w:spacing w:after="108"/>
        <w:ind w:hanging="720"/>
      </w:pPr>
      <w:proofErr w:type="gramStart"/>
      <w:r>
        <w:rPr>
          <w:b/>
        </w:rPr>
        <w:t>Extra  Credit</w:t>
      </w:r>
      <w:proofErr w:type="gramEnd"/>
      <w:r>
        <w:rPr>
          <w:b/>
        </w:rPr>
        <w:t xml:space="preserve">:  </w:t>
      </w:r>
      <w:r>
        <w:t xml:space="preserve">Attend LBCC Spring production, write a critique using </w:t>
      </w:r>
      <w:r w:rsidR="00660B3D">
        <w:t xml:space="preserve">a </w:t>
      </w:r>
      <w:r>
        <w:t>provided handout.  Free admission if you volunteer to usher, please see me to receive critique form.</w:t>
      </w:r>
      <w:r>
        <w:rPr>
          <w:b/>
        </w:rPr>
        <w:t xml:space="preserve"> </w:t>
      </w:r>
    </w:p>
    <w:p w14:paraId="26D71D5E" w14:textId="77777777" w:rsidR="001A373E" w:rsidRDefault="00EE1B31">
      <w:pPr>
        <w:spacing w:after="100" w:line="259" w:lineRule="auto"/>
        <w:ind w:left="-99" w:firstLine="0"/>
      </w:pPr>
      <w:r>
        <w:rPr>
          <w:rFonts w:ascii="Calibri" w:eastAsia="Calibri" w:hAnsi="Calibri" w:cs="Calibri"/>
          <w:noProof/>
          <w:sz w:val="22"/>
        </w:rPr>
        <mc:AlternateContent>
          <mc:Choice Requires="wpg">
            <w:drawing>
              <wp:inline distT="0" distB="0" distL="0" distR="0" wp14:anchorId="77FAB617" wp14:editId="68289414">
                <wp:extent cx="6811646" cy="12700"/>
                <wp:effectExtent l="0" t="0" r="0" b="0"/>
                <wp:docPr id="3928" name="Group 3928"/>
                <wp:cNvGraphicFramePr/>
                <a:graphic xmlns:a="http://schemas.openxmlformats.org/drawingml/2006/main">
                  <a:graphicData uri="http://schemas.microsoft.com/office/word/2010/wordprocessingGroup">
                    <wpg:wgp>
                      <wpg:cNvGrpSpPr/>
                      <wpg:grpSpPr>
                        <a:xfrm>
                          <a:off x="0" y="0"/>
                          <a:ext cx="6811646" cy="12700"/>
                          <a:chOff x="0" y="0"/>
                          <a:chExt cx="6811646" cy="12700"/>
                        </a:xfrm>
                      </wpg:grpSpPr>
                      <wps:wsp>
                        <wps:cNvPr id="423" name="Shape 423"/>
                        <wps:cNvSpPr/>
                        <wps:spPr>
                          <a:xfrm>
                            <a:off x="0" y="0"/>
                            <a:ext cx="6811646" cy="0"/>
                          </a:xfrm>
                          <a:custGeom>
                            <a:avLst/>
                            <a:gdLst/>
                            <a:ahLst/>
                            <a:cxnLst/>
                            <a:rect l="0" t="0" r="0" b="0"/>
                            <a:pathLst>
                              <a:path w="6811646">
                                <a:moveTo>
                                  <a:pt x="0" y="0"/>
                                </a:moveTo>
                                <a:lnTo>
                                  <a:pt x="6811646" y="0"/>
                                </a:lnTo>
                              </a:path>
                            </a:pathLst>
                          </a:custGeom>
                          <a:ln w="22225" cap="flat">
                            <a:round/>
                          </a:ln>
                        </wps:spPr>
                        <wps:style>
                          <a:lnRef idx="1">
                            <a:srgbClr val="808080"/>
                          </a:lnRef>
                          <a:fillRef idx="0">
                            <a:srgbClr val="000000">
                              <a:alpha val="0"/>
                            </a:srgbClr>
                          </a:fillRef>
                          <a:effectRef idx="0">
                            <a:scrgbClr r="0" g="0" b="0"/>
                          </a:effectRef>
                          <a:fontRef idx="none"/>
                        </wps:style>
                        <wps:bodyPr/>
                      </wps:wsp>
                      <wps:wsp>
                        <wps:cNvPr id="424" name="Shape 424"/>
                        <wps:cNvSpPr/>
                        <wps:spPr>
                          <a:xfrm>
                            <a:off x="0" y="12700"/>
                            <a:ext cx="6811646" cy="0"/>
                          </a:xfrm>
                          <a:custGeom>
                            <a:avLst/>
                            <a:gdLst/>
                            <a:ahLst/>
                            <a:cxnLst/>
                            <a:rect l="0" t="0" r="0" b="0"/>
                            <a:pathLst>
                              <a:path w="6811646">
                                <a:moveTo>
                                  <a:pt x="0" y="0"/>
                                </a:moveTo>
                                <a:lnTo>
                                  <a:pt x="6811646" y="0"/>
                                </a:lnTo>
                              </a:path>
                            </a:pathLst>
                          </a:custGeom>
                          <a:ln w="22225" cap="flat">
                            <a:round/>
                          </a:ln>
                        </wps:spPr>
                        <wps:style>
                          <a:lnRef idx="1">
                            <a:srgbClr val="D4D4D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28" style="width:536.35pt;height:1pt;mso-position-horizontal-relative:char;mso-position-vertical-relative:line" coordsize="68116,127">
                <v:shape id="Shape 423" style="position:absolute;width:68116;height:0;left:0;top:0;" coordsize="6811646,0" path="m0,0l6811646,0">
                  <v:stroke weight="1.75pt" endcap="flat" joinstyle="round" on="true" color="#808080"/>
                  <v:fill on="false" color="#000000" opacity="0"/>
                </v:shape>
                <v:shape id="Shape 424" style="position:absolute;width:68116;height:0;left:0;top:127;" coordsize="6811646,0" path="m0,0l6811646,0">
                  <v:stroke weight="1.75pt" endcap="flat" joinstyle="round" on="true" color="#d4d4d4"/>
                  <v:fill on="false" color="#000000" opacity="0"/>
                </v:shape>
              </v:group>
            </w:pict>
          </mc:Fallback>
        </mc:AlternateContent>
      </w:r>
      <w:r>
        <w:t xml:space="preserve"> </w:t>
      </w:r>
    </w:p>
    <w:p w14:paraId="258E6DAD" w14:textId="77777777" w:rsidR="001A373E" w:rsidRDefault="00EE1B31">
      <w:pPr>
        <w:spacing w:after="0" w:line="259" w:lineRule="auto"/>
        <w:ind w:left="-5"/>
      </w:pPr>
      <w:r>
        <w:rPr>
          <w:b/>
        </w:rPr>
        <w:t xml:space="preserve">Participation &amp; Work Ethic  </w:t>
      </w:r>
    </w:p>
    <w:p w14:paraId="6412471C" w14:textId="36E16C80" w:rsidR="001A373E" w:rsidRDefault="00EE1B31">
      <w:pPr>
        <w:ind w:left="-5"/>
      </w:pPr>
      <w:r>
        <w:t>Participation and work ethic points are earned by being an active contributor and</w:t>
      </w:r>
      <w:r w:rsidR="00660B3D">
        <w:t xml:space="preserve"> </w:t>
      </w:r>
      <w:r>
        <w:t xml:space="preserve">listener. I will assess your participation and understanding in part by observing you individually and in groups.  </w:t>
      </w:r>
    </w:p>
    <w:p w14:paraId="2C3EDF08" w14:textId="77777777" w:rsidR="001A373E" w:rsidRDefault="00EE1B31">
      <w:pPr>
        <w:spacing w:after="0" w:line="259" w:lineRule="auto"/>
        <w:ind w:left="0" w:firstLine="0"/>
      </w:pPr>
      <w:r>
        <w:t xml:space="preserve"> </w:t>
      </w:r>
    </w:p>
    <w:p w14:paraId="02FEF1EE" w14:textId="01810C95" w:rsidR="001A373E" w:rsidRDefault="00EE1B31">
      <w:pPr>
        <w:spacing w:after="0" w:line="259" w:lineRule="auto"/>
        <w:ind w:left="-5"/>
      </w:pPr>
      <w:r>
        <w:rPr>
          <w:b/>
        </w:rPr>
        <w:t xml:space="preserve">Materials:  </w:t>
      </w:r>
    </w:p>
    <w:p w14:paraId="07C04C5C" w14:textId="77777777" w:rsidR="001A373E" w:rsidRDefault="00EE1B31">
      <w:pPr>
        <w:ind w:left="-5"/>
      </w:pPr>
      <w:r>
        <w:t xml:space="preserve">Three Ring Binder </w:t>
      </w:r>
    </w:p>
    <w:p w14:paraId="773E289F" w14:textId="77777777" w:rsidR="001A373E" w:rsidRDefault="00EE1B31">
      <w:pPr>
        <w:ind w:left="-5"/>
      </w:pPr>
      <w:r>
        <w:t xml:space="preserve">Hand-outs: a loose collection of articles, sample plans, etc.  To be distributed in class. </w:t>
      </w:r>
    </w:p>
    <w:p w14:paraId="26A94A16" w14:textId="77777777" w:rsidR="001A373E" w:rsidRDefault="00EE1B31">
      <w:pPr>
        <w:spacing w:after="0" w:line="259" w:lineRule="auto"/>
        <w:ind w:left="0" w:firstLine="0"/>
      </w:pPr>
      <w:r>
        <w:t xml:space="preserve"> </w:t>
      </w:r>
    </w:p>
    <w:p w14:paraId="478BF759" w14:textId="4ECC707E" w:rsidR="001A373E" w:rsidRDefault="00660B3D">
      <w:pPr>
        <w:spacing w:after="0" w:line="259" w:lineRule="auto"/>
        <w:ind w:left="-5"/>
      </w:pPr>
      <w:r>
        <w:rPr>
          <w:b/>
        </w:rPr>
        <w:t xml:space="preserve">Optional </w:t>
      </w:r>
      <w:r w:rsidR="00EE1B31">
        <w:rPr>
          <w:b/>
        </w:rPr>
        <w:t>Reading Materials</w:t>
      </w:r>
      <w:r w:rsidR="00EE1B31">
        <w:t xml:space="preserve">:   </w:t>
      </w:r>
    </w:p>
    <w:p w14:paraId="63918BA5" w14:textId="77777777" w:rsidR="00660B3D" w:rsidRDefault="00660B3D" w:rsidP="00660B3D">
      <w:pPr>
        <w:spacing w:after="0" w:line="259" w:lineRule="auto"/>
        <w:ind w:left="0" w:firstLine="0"/>
      </w:pPr>
      <w:r w:rsidRPr="00660B3D">
        <w:rPr>
          <w:i/>
        </w:rPr>
        <w:t>Creative Drama in the Classroom</w:t>
      </w:r>
      <w:r>
        <w:rPr>
          <w:b/>
          <w:i/>
        </w:rPr>
        <w:t>,</w:t>
      </w:r>
      <w:r>
        <w:t xml:space="preserve"> by Nellie McCaslin </w:t>
      </w:r>
    </w:p>
    <w:p w14:paraId="20F6F42B" w14:textId="77777777" w:rsidR="001A373E" w:rsidRDefault="00EE1B31">
      <w:pPr>
        <w:spacing w:after="3" w:line="259" w:lineRule="auto"/>
        <w:ind w:left="-5"/>
      </w:pPr>
      <w:r>
        <w:rPr>
          <w:i/>
        </w:rPr>
        <w:t>Theatre Games for the Classroom, A Teacher’s Handbook</w:t>
      </w:r>
      <w:r>
        <w:t xml:space="preserve">, by Viola Spolin </w:t>
      </w:r>
    </w:p>
    <w:p w14:paraId="3D01DE27" w14:textId="77777777" w:rsidR="001A373E" w:rsidRDefault="00EE1B31">
      <w:pPr>
        <w:spacing w:after="3" w:line="259" w:lineRule="auto"/>
        <w:ind w:left="-5"/>
      </w:pPr>
      <w:r>
        <w:rPr>
          <w:i/>
        </w:rPr>
        <w:t>Dramatic Imagination, A Handbook for Teachers</w:t>
      </w:r>
      <w:r>
        <w:t xml:space="preserve">, by </w:t>
      </w:r>
      <w:proofErr w:type="spellStart"/>
      <w:r>
        <w:t>Jerneral</w:t>
      </w:r>
      <w:proofErr w:type="spellEnd"/>
      <w:r>
        <w:t xml:space="preserve"> Cranston </w:t>
      </w:r>
    </w:p>
    <w:p w14:paraId="0A744E81" w14:textId="2AF471AC" w:rsidR="00537602" w:rsidRDefault="00537602" w:rsidP="00537602">
      <w:pPr>
        <w:ind w:left="-5"/>
      </w:pPr>
      <w:r>
        <w:rPr>
          <w:i/>
        </w:rPr>
        <w:t>Theatre for Young People, A Sense of Occasion</w:t>
      </w:r>
      <w:r>
        <w:t xml:space="preserve">, by </w:t>
      </w:r>
      <w:proofErr w:type="spellStart"/>
      <w:r>
        <w:t>Helane</w:t>
      </w:r>
      <w:proofErr w:type="spellEnd"/>
      <w:r>
        <w:t xml:space="preserve"> S. Rosenberg &amp; Christina Prendergast </w:t>
      </w:r>
    </w:p>
    <w:p w14:paraId="0BB4516B" w14:textId="77777777" w:rsidR="001A373E" w:rsidRDefault="001A373E">
      <w:pPr>
        <w:spacing w:after="0" w:line="259" w:lineRule="auto"/>
        <w:ind w:left="0" w:firstLine="0"/>
      </w:pPr>
    </w:p>
    <w:p w14:paraId="1FA421C8" w14:textId="77777777" w:rsidR="001A373E" w:rsidRDefault="00EE1B31">
      <w:pPr>
        <w:spacing w:after="0" w:line="259" w:lineRule="auto"/>
        <w:ind w:left="0" w:firstLine="0"/>
      </w:pPr>
      <w:r>
        <w:t xml:space="preserve"> </w:t>
      </w:r>
    </w:p>
    <w:p w14:paraId="76B0BA10" w14:textId="77777777" w:rsidR="001A373E" w:rsidRDefault="00EE1B31">
      <w:pPr>
        <w:tabs>
          <w:tab w:val="right" w:pos="10789"/>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77C5A9B1" wp14:editId="750BD0C0">
                <wp:extent cx="6766560" cy="15875"/>
                <wp:effectExtent l="0" t="0" r="0" b="0"/>
                <wp:docPr id="3858" name="Group 3858"/>
                <wp:cNvGraphicFramePr/>
                <a:graphic xmlns:a="http://schemas.openxmlformats.org/drawingml/2006/main">
                  <a:graphicData uri="http://schemas.microsoft.com/office/word/2010/wordprocessingGroup">
                    <wpg:wgp>
                      <wpg:cNvGrpSpPr/>
                      <wpg:grpSpPr>
                        <a:xfrm>
                          <a:off x="0" y="0"/>
                          <a:ext cx="6766560" cy="15875"/>
                          <a:chOff x="0" y="0"/>
                          <a:chExt cx="6766560" cy="15875"/>
                        </a:xfrm>
                      </wpg:grpSpPr>
                      <wps:wsp>
                        <wps:cNvPr id="548" name="Shape 548"/>
                        <wps:cNvSpPr/>
                        <wps:spPr>
                          <a:xfrm>
                            <a:off x="0" y="0"/>
                            <a:ext cx="6766560" cy="0"/>
                          </a:xfrm>
                          <a:custGeom>
                            <a:avLst/>
                            <a:gdLst/>
                            <a:ahLst/>
                            <a:cxnLst/>
                            <a:rect l="0" t="0" r="0" b="0"/>
                            <a:pathLst>
                              <a:path w="6766560">
                                <a:moveTo>
                                  <a:pt x="0" y="0"/>
                                </a:moveTo>
                                <a:lnTo>
                                  <a:pt x="6766560"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8" style="width:532.8pt;height:1.25pt;mso-position-horizontal-relative:char;mso-position-vertical-relative:line" coordsize="67665,158">
                <v:shape id="Shape 548" style="position:absolute;width:67665;height:0;left:0;top:0;" coordsize="6766560,0" path="m0,0l6766560,0">
                  <v:stroke weight="1.25pt" endcap="flat" joinstyle="round" on="true" color="#000000"/>
                  <v:fill on="false" color="#000000" opacity="0"/>
                </v:shape>
              </v:group>
            </w:pict>
          </mc:Fallback>
        </mc:AlternateContent>
      </w:r>
      <w:r>
        <w:t xml:space="preserve"> </w:t>
      </w:r>
    </w:p>
    <w:p w14:paraId="74DEF1CB" w14:textId="77777777" w:rsidR="001A373E" w:rsidRDefault="00EE1B31">
      <w:pPr>
        <w:spacing w:after="2" w:line="265" w:lineRule="auto"/>
        <w:ind w:left="704" w:right="530"/>
        <w:jc w:val="center"/>
      </w:pPr>
      <w:r>
        <w:t xml:space="preserve">Students who have emergency medical information the instructor should know of, or who might need special arrangements in the event of an evacuation, or students with documented disabilities </w:t>
      </w:r>
    </w:p>
    <w:p w14:paraId="27EEEDDC" w14:textId="77777777" w:rsidR="001A373E" w:rsidRDefault="00EE1B31">
      <w:pPr>
        <w:spacing w:after="2" w:line="265" w:lineRule="auto"/>
        <w:ind w:left="704" w:right="534"/>
        <w:jc w:val="center"/>
      </w:pPr>
      <w:r>
        <w:t xml:space="preserve">who have special needs, should make an appointment with the instructor no later than the first week of the term.  If additional assistance is required, contact LBCC’s Office of Disability Services at 917-4789. </w:t>
      </w:r>
    </w:p>
    <w:p w14:paraId="1427E72B" w14:textId="77777777" w:rsidR="001A373E" w:rsidRDefault="00EE1B31">
      <w:pPr>
        <w:spacing w:after="0" w:line="259" w:lineRule="auto"/>
        <w:ind w:left="-99" w:firstLine="0"/>
      </w:pPr>
      <w:r>
        <w:rPr>
          <w:rFonts w:ascii="Calibri" w:eastAsia="Calibri" w:hAnsi="Calibri" w:cs="Calibri"/>
          <w:noProof/>
          <w:sz w:val="22"/>
        </w:rPr>
        <mc:AlternateContent>
          <mc:Choice Requires="wpg">
            <w:drawing>
              <wp:inline distT="0" distB="0" distL="0" distR="0" wp14:anchorId="615453DA" wp14:editId="7B21C701">
                <wp:extent cx="6819900" cy="15875"/>
                <wp:effectExtent l="0" t="0" r="0" b="0"/>
                <wp:docPr id="3859" name="Group 3859"/>
                <wp:cNvGraphicFramePr/>
                <a:graphic xmlns:a="http://schemas.openxmlformats.org/drawingml/2006/main">
                  <a:graphicData uri="http://schemas.microsoft.com/office/word/2010/wordprocessingGroup">
                    <wpg:wgp>
                      <wpg:cNvGrpSpPr/>
                      <wpg:grpSpPr>
                        <a:xfrm>
                          <a:off x="0" y="0"/>
                          <a:ext cx="6819900" cy="15875"/>
                          <a:chOff x="0" y="0"/>
                          <a:chExt cx="6819900" cy="15875"/>
                        </a:xfrm>
                      </wpg:grpSpPr>
                      <wps:wsp>
                        <wps:cNvPr id="549" name="Shape 549"/>
                        <wps:cNvSpPr/>
                        <wps:spPr>
                          <a:xfrm>
                            <a:off x="0" y="0"/>
                            <a:ext cx="6819900" cy="0"/>
                          </a:xfrm>
                          <a:custGeom>
                            <a:avLst/>
                            <a:gdLst/>
                            <a:ahLst/>
                            <a:cxnLst/>
                            <a:rect l="0" t="0" r="0" b="0"/>
                            <a:pathLst>
                              <a:path w="6819900">
                                <a:moveTo>
                                  <a:pt x="0" y="0"/>
                                </a:moveTo>
                                <a:lnTo>
                                  <a:pt x="6819900" y="0"/>
                                </a:lnTo>
                              </a:path>
                            </a:pathLst>
                          </a:custGeom>
                          <a:ln w="158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859" style="width:537pt;height:1.25pt;mso-position-horizontal-relative:char;mso-position-vertical-relative:line" coordsize="68199,158">
                <v:shape id="Shape 549" style="position:absolute;width:68199;height:0;left:0;top:0;" coordsize="6819900,0" path="m0,0l6819900,0">
                  <v:stroke weight="1.25pt" endcap="flat" joinstyle="round" on="true" color="#000000"/>
                  <v:fill on="false" color="#000000" opacity="0"/>
                </v:shape>
              </v:group>
            </w:pict>
          </mc:Fallback>
        </mc:AlternateContent>
      </w:r>
      <w:r>
        <w:t xml:space="preserve"> </w:t>
      </w:r>
    </w:p>
    <w:p w14:paraId="59DC12B8" w14:textId="77777777" w:rsidR="001A373E" w:rsidRDefault="00EE1B31">
      <w:pPr>
        <w:spacing w:after="0" w:line="259" w:lineRule="auto"/>
        <w:ind w:left="0" w:firstLine="0"/>
      </w:pPr>
      <w:r>
        <w:t xml:space="preserve"> </w:t>
      </w:r>
    </w:p>
    <w:p w14:paraId="6AC6FC3A" w14:textId="77777777" w:rsidR="001A373E" w:rsidRDefault="00EE1B31">
      <w:pPr>
        <w:spacing w:after="0" w:line="259" w:lineRule="auto"/>
        <w:ind w:left="-5"/>
      </w:pPr>
      <w:r>
        <w:rPr>
          <w:b/>
        </w:rPr>
        <w:t xml:space="preserve">LBCC Comprehensive Statement of Nondiscrimination </w:t>
      </w:r>
    </w:p>
    <w:p w14:paraId="306D3671" w14:textId="68CE65FD" w:rsidR="00567AC9" w:rsidRDefault="00EE1B31" w:rsidP="00567AC9">
      <w:pPr>
        <w:ind w:left="-5"/>
      </w:pPr>
      <w:r>
        <w:t xml:space="preserve">LBCC prohibits unlawful discrimination based on race, color, religion, ethnicity, use of native language, national origin, sex, sexual orientation, marital status, disability, veteran status, age, or any other status protected under applicable federal, state, or local laws.  (For further information </w:t>
      </w:r>
      <w:hyperlink r:id="rId7">
        <w:r>
          <w:rPr>
            <w:color w:val="0000FF"/>
            <w:u w:val="single" w:color="0000FF"/>
          </w:rPr>
          <w:t>http://po.linnbenton.edu/BPsandARs/</w:t>
        </w:r>
      </w:hyperlink>
      <w:hyperlink r:id="rId8">
        <w:r>
          <w:t xml:space="preserve"> </w:t>
        </w:r>
      </w:hyperlink>
      <w:r>
        <w:t xml:space="preserve">) </w:t>
      </w:r>
    </w:p>
    <w:p w14:paraId="68170B2F" w14:textId="77777777" w:rsidR="001A373E" w:rsidRDefault="00EE1B31">
      <w:pPr>
        <w:spacing w:after="0" w:line="259" w:lineRule="auto"/>
        <w:ind w:left="0" w:firstLine="0"/>
      </w:pPr>
      <w:r>
        <w:rPr>
          <w:b/>
        </w:rPr>
        <w:t xml:space="preserve"> </w:t>
      </w:r>
    </w:p>
    <w:p w14:paraId="5714F419" w14:textId="1D6B2F0B" w:rsidR="001A373E" w:rsidRDefault="00EE1B31">
      <w:pPr>
        <w:ind w:left="-5"/>
      </w:pPr>
      <w:r>
        <w:rPr>
          <w:b/>
        </w:rPr>
        <w:lastRenderedPageBreak/>
        <w:t xml:space="preserve">Student Decorum Statement:  </w:t>
      </w:r>
      <w:r>
        <w:t xml:space="preserve">Because college coursework and professional correspondence require focused study and open exchange of ideas, the Department expects the classroom to be a place </w:t>
      </w:r>
      <w:proofErr w:type="gramStart"/>
      <w:r>
        <w:t>of  interaction</w:t>
      </w:r>
      <w:proofErr w:type="gramEnd"/>
      <w:r>
        <w:t>, a forum for demonstrating mutual respect between teachers and students.  Professional communication requires all of us to listen carefully to each other (whether we agree or not) and to state our positions with clarity and our disagreements with tact. Standards for academic courtesy apply to group work, on-line interaction, and student</w:t>
      </w:r>
      <w:r w:rsidR="00495404">
        <w:t xml:space="preserve"> </w:t>
      </w:r>
      <w:r>
        <w:t xml:space="preserve">teacher conferences as well.    </w:t>
      </w:r>
    </w:p>
    <w:p w14:paraId="59E53DBE" w14:textId="77777777" w:rsidR="001A373E" w:rsidRDefault="00EE1B31">
      <w:pPr>
        <w:spacing w:after="0" w:line="259" w:lineRule="auto"/>
        <w:ind w:left="0" w:firstLine="0"/>
      </w:pPr>
      <w:r>
        <w:rPr>
          <w:b/>
        </w:rPr>
        <w:t xml:space="preserve"> </w:t>
      </w:r>
    </w:p>
    <w:p w14:paraId="4A7E99FC" w14:textId="77777777" w:rsidR="001A373E" w:rsidRDefault="00EE1B31">
      <w:pPr>
        <w:spacing w:after="40" w:line="259" w:lineRule="auto"/>
        <w:ind w:left="-5"/>
      </w:pPr>
      <w:r>
        <w:rPr>
          <w:b/>
        </w:rPr>
        <w:t xml:space="preserve">Course Policies: </w:t>
      </w:r>
    </w:p>
    <w:p w14:paraId="75E62AF7" w14:textId="4D55CBC6" w:rsidR="001A373E" w:rsidRPr="00660B3D" w:rsidRDefault="00EE1B31">
      <w:pPr>
        <w:numPr>
          <w:ilvl w:val="0"/>
          <w:numId w:val="3"/>
        </w:numPr>
        <w:spacing w:after="173"/>
        <w:ind w:hanging="360"/>
      </w:pPr>
      <w:r>
        <w:rPr>
          <w:b/>
        </w:rPr>
        <w:t>Email:</w:t>
      </w:r>
      <w:r w:rsidRPr="00660B3D">
        <w:rPr>
          <w:b/>
          <w:i/>
        </w:rPr>
        <w:t xml:space="preserve">  </w:t>
      </w:r>
      <w:r w:rsidRPr="00660B3D">
        <w:t>I will work to respond to emails within one to two BUSINESS days (business days excludes the weekends).</w:t>
      </w:r>
      <w:r w:rsidRPr="00660B3D">
        <w:rPr>
          <w:i/>
        </w:rPr>
        <w:t xml:space="preserve"> </w:t>
      </w:r>
    </w:p>
    <w:p w14:paraId="1A0B3E71" w14:textId="5C84B665" w:rsidR="001A373E" w:rsidRDefault="00EE1B31">
      <w:pPr>
        <w:numPr>
          <w:ilvl w:val="0"/>
          <w:numId w:val="3"/>
        </w:numPr>
        <w:spacing w:after="178"/>
        <w:ind w:hanging="360"/>
      </w:pPr>
      <w:r>
        <w:rPr>
          <w:b/>
        </w:rPr>
        <w:t>Assignment Submission:</w:t>
      </w:r>
      <w:r>
        <w:t xml:space="preserve">  Please type all submissions and proofread carefully.  All assignments must be submitted via Moodle   </w:t>
      </w:r>
    </w:p>
    <w:p w14:paraId="3C674081" w14:textId="77777777" w:rsidR="001A373E" w:rsidRDefault="00EE1B31">
      <w:pPr>
        <w:numPr>
          <w:ilvl w:val="0"/>
          <w:numId w:val="3"/>
        </w:numPr>
        <w:spacing w:after="178"/>
        <w:ind w:hanging="360"/>
      </w:pPr>
      <w:r>
        <w:rPr>
          <w:b/>
        </w:rPr>
        <w:t>Attendance:</w:t>
      </w:r>
      <w:r>
        <w:t xml:space="preserve"> Please attend regularly to receive full participation credit. If you are absent due to illness or a verifiable emergency, you must contact me within 24 hours to make further arrangements.   Those who miss more than four class periods within a </w:t>
      </w:r>
      <w:proofErr w:type="gramStart"/>
      <w:r>
        <w:t>two week</w:t>
      </w:r>
      <w:proofErr w:type="gramEnd"/>
      <w:r>
        <w:t xml:space="preserve"> period risk failing the course.   </w:t>
      </w:r>
    </w:p>
    <w:p w14:paraId="3747EBFE" w14:textId="28468294" w:rsidR="001A373E" w:rsidRDefault="00EE1B31" w:rsidP="00660B3D">
      <w:pPr>
        <w:numPr>
          <w:ilvl w:val="0"/>
          <w:numId w:val="3"/>
        </w:numPr>
        <w:spacing w:after="109"/>
        <w:ind w:hanging="360"/>
      </w:pPr>
      <w:r>
        <w:rPr>
          <w:b/>
        </w:rPr>
        <w:t>Late Work:</w:t>
      </w:r>
      <w:r>
        <w:t xml:space="preserve">  </w:t>
      </w:r>
      <w:r w:rsidR="00660B3D">
        <w:t>late work will be assessed a 10% deduction prior to grading.</w:t>
      </w:r>
      <w:r>
        <w:t xml:space="preserve">  </w:t>
      </w:r>
      <w:r w:rsidR="00660B3D">
        <w:t>Late work is not accepted after week eight.</w:t>
      </w:r>
    </w:p>
    <w:sectPr w:rsidR="001A373E" w:rsidSect="00AD3AFE">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F4EF9"/>
    <w:multiLevelType w:val="hybridMultilevel"/>
    <w:tmpl w:val="B840E912"/>
    <w:lvl w:ilvl="0" w:tplc="E66C5814">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158A2F6">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8E269C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D7AEEE2">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2EBE6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D2ACCC0">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890BCD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222D59E">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E244EF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E0976FF"/>
    <w:multiLevelType w:val="hybridMultilevel"/>
    <w:tmpl w:val="2DD8062A"/>
    <w:lvl w:ilvl="0" w:tplc="41049CDE">
      <w:start w:val="1"/>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28B33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988A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0C53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F47D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2E5B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E8C8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4E81B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5053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5E0486"/>
    <w:multiLevelType w:val="hybridMultilevel"/>
    <w:tmpl w:val="73C00F64"/>
    <w:lvl w:ilvl="0" w:tplc="ACFE04D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4ACE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883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EA8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2DC9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070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CCB0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814E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EDC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3E"/>
    <w:rsid w:val="001A373E"/>
    <w:rsid w:val="002D150E"/>
    <w:rsid w:val="00445045"/>
    <w:rsid w:val="00495404"/>
    <w:rsid w:val="00537602"/>
    <w:rsid w:val="00567AC9"/>
    <w:rsid w:val="005D4667"/>
    <w:rsid w:val="00660B3D"/>
    <w:rsid w:val="00920970"/>
    <w:rsid w:val="009B36C6"/>
    <w:rsid w:val="009D67FC"/>
    <w:rsid w:val="00AD3AFE"/>
    <w:rsid w:val="00BA564A"/>
    <w:rsid w:val="00E10C1E"/>
    <w:rsid w:val="00E95D8D"/>
    <w:rsid w:val="00EE1B31"/>
    <w:rsid w:val="00E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2DBA"/>
  <w15:docId w15:val="{06926C05-1965-4839-AF2E-93A75041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o.linnbenton.edu/BPsandARs/" TargetMode="External"/><Relationship Id="rId3" Type="http://schemas.openxmlformats.org/officeDocument/2006/relationships/settings" Target="settings.xml"/><Relationship Id="rId7" Type="http://schemas.openxmlformats.org/officeDocument/2006/relationships/hyperlink" Target="http://po.linnbenton.edu/BPsand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English 101-19: English Composition (3 credits)</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101-19: English Composition (3 credits)</dc:title>
  <dc:subject/>
  <dc:creator>Brent A Wood</dc:creator>
  <cp:keywords/>
  <cp:lastModifiedBy>Tinamarie</cp:lastModifiedBy>
  <cp:revision>7</cp:revision>
  <dcterms:created xsi:type="dcterms:W3CDTF">2019-03-05T18:14:00Z</dcterms:created>
  <dcterms:modified xsi:type="dcterms:W3CDTF">2019-03-05T18:41:00Z</dcterms:modified>
</cp:coreProperties>
</file>